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718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Созонтова Ильи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родившегося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15.33 КоАП РФ,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127</w:t>
      </w:r>
      <w:r>
        <w:rPr>
          <w:rFonts w:ascii="Times New Roman" w:eastAsia="Times New Roman" w:hAnsi="Times New Roman" w:cs="Times New Roman"/>
          <w:sz w:val="28"/>
          <w:szCs w:val="28"/>
        </w:rPr>
        <w:t>0921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>
        <w:rPr>
          <w:rStyle w:val="cat-UserDefinedgrp-40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Созонтов И.А.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17, 19 и 24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№ 125-ФЗ от 24.07.1998 года в установленные законом сроки не представил сведения о начисленных страховых взнос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составе единой формы сведений (ЕФС-1)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квартал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ОСФР по </w:t>
      </w:r>
      <w:r>
        <w:rPr>
          <w:rStyle w:val="cat-UserDefinedgrp-41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сведения по форме ЕФС-1 был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(дата фактического предоставления отчета)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Style w:val="cat-UserDefinedgrp-42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(дата предоставления расчетной ведомости по форме ЕФС-1 подтверждается распечаткой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программного комплекса «Фронт офис» (клиентская служба (на права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отдела) в г. Сургуте) обращение </w:t>
      </w:r>
      <w:r>
        <w:rPr>
          <w:rFonts w:ascii="Times New Roman" w:eastAsia="Times New Roman" w:hAnsi="Times New Roman" w:cs="Times New Roman"/>
          <w:sz w:val="28"/>
          <w:szCs w:val="28"/>
        </w:rPr>
        <w:t>ЕФС-</w:t>
      </w:r>
      <w:r>
        <w:rPr>
          <w:rFonts w:ascii="Times New Roman" w:eastAsia="Times New Roman" w:hAnsi="Times New Roman" w:cs="Times New Roman"/>
          <w:sz w:val="28"/>
          <w:szCs w:val="28"/>
        </w:rPr>
        <w:t>1-126-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007438160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г.), </w:t>
      </w:r>
      <w:r>
        <w:rPr>
          <w:rFonts w:ascii="Times New Roman" w:eastAsia="Times New Roman" w:hAnsi="Times New Roman" w:cs="Times New Roman"/>
          <w:sz w:val="28"/>
          <w:szCs w:val="28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остановления Пленума ВС РФ от 24.03.2005 г. № 5),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присутствовал, ходатайств об отложении судебного заседания не заявлял. При таких обстоятельствах и на основании ст.25.1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Созонтов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0921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.04.2026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22.04.2026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 скриншот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sz w:val="28"/>
          <w:szCs w:val="28"/>
        </w:rPr>
        <w:t>С-1-</w:t>
      </w:r>
      <w:r>
        <w:rPr>
          <w:rFonts w:ascii="Times New Roman" w:eastAsia="Times New Roman" w:hAnsi="Times New Roman" w:cs="Times New Roman"/>
          <w:sz w:val="28"/>
          <w:szCs w:val="28"/>
        </w:rPr>
        <w:t>126-</w:t>
      </w:r>
      <w:r>
        <w:rPr>
          <w:rFonts w:ascii="Times New Roman" w:eastAsia="Times New Roman" w:hAnsi="Times New Roman" w:cs="Times New Roman"/>
          <w:sz w:val="28"/>
          <w:szCs w:val="28"/>
        </w:rPr>
        <w:t>007438160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ЕГРЮЛ;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Единой формой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(ЕФС-1)»;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извещением о вызове должностного лица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11.03.2026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отчетом об отслеживании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почтового </w:t>
      </w:r>
      <w:r>
        <w:rPr>
          <w:rFonts w:ascii="Times New Roman" w:eastAsia="Times New Roman" w:hAnsi="Times New Roman" w:cs="Times New Roman"/>
          <w:sz w:val="28"/>
          <w:szCs w:val="28"/>
        </w:rPr>
        <w:t>отправления.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Созонтова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 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и отягчающих административную ответственность, судом не выявлено.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взыскания, соблюдая требования </w:t>
      </w:r>
      <w:hyperlink r:id="rId5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Созонтову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минимального штрафа, установленного санкцией ч. 2 </w:t>
      </w:r>
      <w:hyperlink r:id="rId5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ст. 15.33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Созонтова Илью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2 ст. 15.33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подвергнуть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штрафа в размере </w:t>
      </w:r>
      <w:r>
        <w:rPr>
          <w:rStyle w:val="cat-Sumgrp-27rplc-4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Оплату штрафа производить по следующим реквизитам: ОСФР ПО ХМАО-ЮГРЕ, ИНН 8601002078, КПП 860101001, ОГРН 1028600517054, ОКТМО 71871000, получатель УФК по Ханты-Мансийскому автономному округу - Югре (ОСФР по ХМАО-Югре, л/с 04874Ф87010), банк получателя Операционный-кассовый центр №8 Уральского главного управления Центрального банка Российской Федерации // ОКЦ №8 Уральского ГУ Банка России, номер счета банка получателя (номер банковского счета, входящего в состав единого казначейского счета (ЕКС)): 40102810245370000007, номер казначейского счета: 03100643000000018700, БИК ТОФК 007162163, КБК 79711601230060003140. </w:t>
      </w:r>
      <w:r>
        <w:rPr>
          <w:rFonts w:ascii="Times New Roman" w:eastAsia="Times New Roman" w:hAnsi="Times New Roman" w:cs="Times New Roman"/>
          <w:sz w:val="27"/>
          <w:szCs w:val="27"/>
        </w:rPr>
        <w:t>УИН 79786022104260055481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д. 9 ул. Гагарина г. Сургута.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8">
    <w:name w:val="cat-UserDefined grp-39 rplc-8"/>
    <w:basedOn w:val="DefaultParagraphFont"/>
  </w:style>
  <w:style w:type="character" w:customStyle="1" w:styleId="cat-UserDefinedgrp-40rplc-18">
    <w:name w:val="cat-UserDefined grp-40 rplc-18"/>
    <w:basedOn w:val="DefaultParagraphFont"/>
  </w:style>
  <w:style w:type="character" w:customStyle="1" w:styleId="cat-UserDefinedgrp-41rplc-23">
    <w:name w:val="cat-UserDefined grp-41 rplc-23"/>
    <w:basedOn w:val="DefaultParagraphFont"/>
  </w:style>
  <w:style w:type="character" w:customStyle="1" w:styleId="cat-UserDefinedgrp-42rplc-27">
    <w:name w:val="cat-UserDefined grp-42 rplc-27"/>
    <w:basedOn w:val="DefaultParagraphFont"/>
  </w:style>
  <w:style w:type="character" w:customStyle="1" w:styleId="cat-Sumgrp-27rplc-42">
    <w:name w:val="cat-Sum grp-27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